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63" w:rsidRDefault="00864363" w:rsidP="005E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ОРГАНЫ УПРАВЛЕНИЯ</w:t>
      </w:r>
    </w:p>
    <w:p w:rsidR="00F21DD5" w:rsidRDefault="00A82643" w:rsidP="00A82643">
      <w:pPr>
        <w:jc w:val="center"/>
        <w:rPr>
          <w:b/>
        </w:rPr>
      </w:pPr>
      <w:r w:rsidRPr="00A82643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82643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A82643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82643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«Детская школа искусств»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82643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A82643">
        <w:rPr>
          <w:rFonts w:ascii="Times New Roman" w:hAnsi="Times New Roman" w:cs="Times New Roman"/>
          <w:b/>
          <w:sz w:val="28"/>
          <w:szCs w:val="28"/>
        </w:rPr>
        <w:t>елезногорск</w:t>
      </w:r>
      <w:proofErr w:type="spellEnd"/>
      <w:r w:rsidRPr="00A82643">
        <w:rPr>
          <w:rFonts w:ascii="Times New Roman" w:hAnsi="Times New Roman" w:cs="Times New Roman"/>
          <w:b/>
          <w:sz w:val="28"/>
          <w:szCs w:val="28"/>
        </w:rPr>
        <w:t>-Илимский</w:t>
      </w:r>
    </w:p>
    <w:p w:rsidR="008A6B08" w:rsidRDefault="00A82643" w:rsidP="007F7DED">
      <w:pPr>
        <w:jc w:val="center"/>
        <w:rPr>
          <w:b/>
        </w:rPr>
      </w:pPr>
      <w:r>
        <w:rPr>
          <w:b/>
          <w:noProof/>
          <w:highlight w:val="yellow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370.95pt;margin-top:124.7pt;width:0;height:19.5pt;z-index:251675648" o:connectortype="straight">
            <v:stroke endarrow="block"/>
          </v:shape>
        </w:pict>
      </w:r>
      <w:r>
        <w:rPr>
          <w:b/>
          <w:noProof/>
          <w:highlight w:val="yellow"/>
          <w:lang w:eastAsia="ru-RU"/>
        </w:rPr>
        <w:pict>
          <v:roundrect id="_x0000_s1034" style="position:absolute;left:0;text-align:left;margin-left:280.65pt;margin-top:144.2pt;width:194.25pt;height:108.75pt;z-index:251666432" arcsize="10923f" fillcolor="#f2dbdb [661]">
            <v:textbox style="mso-next-textbox:#_x0000_s1034">
              <w:txbxContent>
                <w:p w:rsidR="006C18B9" w:rsidRPr="00F85E26" w:rsidRDefault="003E0C4B" w:rsidP="006C18B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85E26">
                    <w:rPr>
                      <w:sz w:val="28"/>
                      <w:szCs w:val="28"/>
                    </w:rPr>
                    <w:t>Структурн</w:t>
                  </w:r>
                  <w:r w:rsidR="001D52BB" w:rsidRPr="00F85E26">
                    <w:rPr>
                      <w:sz w:val="28"/>
                      <w:szCs w:val="28"/>
                    </w:rPr>
                    <w:t xml:space="preserve">ые </w:t>
                  </w:r>
                  <w:r w:rsidRPr="00F85E26">
                    <w:rPr>
                      <w:sz w:val="28"/>
                      <w:szCs w:val="28"/>
                    </w:rPr>
                    <w:t>подразделени</w:t>
                  </w:r>
                  <w:r w:rsidR="001D52BB" w:rsidRPr="00F85E26">
                    <w:rPr>
                      <w:sz w:val="28"/>
                      <w:szCs w:val="28"/>
                    </w:rPr>
                    <w:t>я</w:t>
                  </w:r>
                  <w:r w:rsidRPr="00F85E26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85E26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1D52BB" w:rsidRPr="00F85E26" w:rsidRDefault="003E0C4B" w:rsidP="001D52BB">
                  <w:pPr>
                    <w:jc w:val="center"/>
                    <w:rPr>
                      <w:sz w:val="28"/>
                      <w:szCs w:val="28"/>
                    </w:rPr>
                  </w:pPr>
                  <w:r w:rsidRPr="00F85E26">
                    <w:rPr>
                      <w:sz w:val="28"/>
                      <w:szCs w:val="28"/>
                    </w:rPr>
                    <w:t xml:space="preserve"> п. </w:t>
                  </w:r>
                  <w:proofErr w:type="spellStart"/>
                  <w:r w:rsidRPr="00F85E26">
                    <w:rPr>
                      <w:sz w:val="28"/>
                      <w:szCs w:val="28"/>
                    </w:rPr>
                    <w:t>Рудногорск</w:t>
                  </w:r>
                  <w:proofErr w:type="spellEnd"/>
                  <w:r w:rsidR="00F85E26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82643">
                    <w:rPr>
                      <w:sz w:val="28"/>
                      <w:szCs w:val="28"/>
                    </w:rPr>
                    <w:t>п</w:t>
                  </w:r>
                  <w:proofErr w:type="gramStart"/>
                  <w:r w:rsidR="00A82643">
                    <w:rPr>
                      <w:sz w:val="28"/>
                      <w:szCs w:val="28"/>
                    </w:rPr>
                    <w:t>.</w:t>
                  </w:r>
                  <w:r w:rsidR="001D52BB" w:rsidRPr="00F85E26">
                    <w:rPr>
                      <w:sz w:val="28"/>
                      <w:szCs w:val="28"/>
                    </w:rPr>
                    <w:t>Н</w:t>
                  </w:r>
                  <w:proofErr w:type="gramEnd"/>
                  <w:r w:rsidR="001D52BB" w:rsidRPr="00F85E26">
                    <w:rPr>
                      <w:sz w:val="28"/>
                      <w:szCs w:val="28"/>
                    </w:rPr>
                    <w:t>овая</w:t>
                  </w:r>
                  <w:proofErr w:type="spellEnd"/>
                  <w:r w:rsidR="001D52BB" w:rsidRPr="00F85E26">
                    <w:rPr>
                      <w:sz w:val="28"/>
                      <w:szCs w:val="28"/>
                    </w:rPr>
                    <w:t xml:space="preserve"> Игирма</w:t>
                  </w:r>
                  <w:r w:rsidR="00F85E26">
                    <w:rPr>
                      <w:sz w:val="28"/>
                      <w:szCs w:val="28"/>
                    </w:rPr>
                    <w:t>,</w:t>
                  </w:r>
                  <w:r w:rsidR="001D52BB" w:rsidRPr="00F85E26">
                    <w:rPr>
                      <w:sz w:val="28"/>
                      <w:szCs w:val="28"/>
                    </w:rPr>
                    <w:t xml:space="preserve"> </w:t>
                  </w:r>
                  <w:r w:rsidR="00A8264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82643">
                    <w:rPr>
                      <w:sz w:val="28"/>
                      <w:szCs w:val="28"/>
                    </w:rPr>
                    <w:t>п.</w:t>
                  </w:r>
                  <w:r w:rsidR="001D52BB" w:rsidRPr="00F85E26">
                    <w:rPr>
                      <w:sz w:val="28"/>
                      <w:szCs w:val="28"/>
                    </w:rPr>
                    <w:t>Коршуновский</w:t>
                  </w:r>
                  <w:proofErr w:type="spellEnd"/>
                </w:p>
                <w:p w:rsidR="001D52BB" w:rsidRDefault="001D52BB" w:rsidP="001D52BB">
                  <w:pPr>
                    <w:jc w:val="center"/>
                  </w:pPr>
                </w:p>
                <w:p w:rsidR="003E0C4B" w:rsidRDefault="003E0C4B" w:rsidP="003E0C4B">
                  <w:pPr>
                    <w:jc w:val="center"/>
                  </w:pPr>
                </w:p>
                <w:p w:rsidR="003E0C4B" w:rsidRDefault="003E0C4B"/>
              </w:txbxContent>
            </v:textbox>
          </v:roundrect>
        </w:pict>
      </w:r>
      <w:r>
        <w:rPr>
          <w:b/>
          <w:noProof/>
          <w:highlight w:val="yellow"/>
          <w:lang w:eastAsia="ru-RU"/>
        </w:rPr>
        <w:pict>
          <v:roundrect id="_x0000_s1029" style="position:absolute;left:0;text-align:left;margin-left:487.05pt;margin-top:165.95pt;width:132.75pt;height:55.5pt;z-index:251661312" arcsize="10923f" fillcolor="#daeef3 [664]">
            <v:textbox style="mso-next-textbox:#_x0000_s1029">
              <w:txbxContent>
                <w:p w:rsidR="007F7DED" w:rsidRDefault="007F7DED" w:rsidP="007F7DED">
                  <w:pPr>
                    <w:jc w:val="center"/>
                  </w:pPr>
                  <w:r w:rsidRPr="00B645C7"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b/>
          <w:noProof/>
          <w:highlight w:val="yellow"/>
          <w:lang w:eastAsia="ru-RU"/>
        </w:rPr>
        <w:pict>
          <v:shape id="_x0000_s1086" type="#_x0000_t32" style="position:absolute;left:0;text-align:left;margin-left:475.05pt;margin-top:195.95pt;width:12pt;height:.75pt;z-index:251672576" o:connectortype="straight">
            <v:stroke endarrow="block"/>
          </v:shape>
        </w:pict>
      </w:r>
      <w:r>
        <w:rPr>
          <w:b/>
          <w:noProof/>
          <w:highlight w:val="yellow"/>
          <w:lang w:eastAsia="ru-RU"/>
        </w:rPr>
        <w:pict>
          <v:shape id="_x0000_s1085" type="#_x0000_t32" style="position:absolute;left:0;text-align:left;margin-left:267.3pt;margin-top:190.7pt;width:13.5pt;height:.75pt;flip:x;z-index:251671552" o:connectortype="straight">
            <v:stroke endarrow="block"/>
          </v:shape>
        </w:pict>
      </w:r>
      <w:r>
        <w:rPr>
          <w:b/>
          <w:noProof/>
          <w:highlight w:val="yellow"/>
          <w:lang w:eastAsia="ru-RU"/>
        </w:rPr>
        <w:pict>
          <v:shape id="_x0000_s1076" type="#_x0000_t32" style="position:absolute;left:0;text-align:left;margin-left:370.85pt;margin-top:47.45pt;width:182.2pt;height:118.5pt;z-index:251654140" o:connectortype="straight">
            <v:stroke endarrow="block"/>
          </v:shape>
        </w:pict>
      </w:r>
      <w:r>
        <w:rPr>
          <w:b/>
          <w:noProof/>
          <w:highlight w:val="yellow"/>
          <w:lang w:eastAsia="ru-RU"/>
        </w:rPr>
        <w:pict>
          <v:shape id="_x0000_s1067" type="#_x0000_t32" style="position:absolute;left:0;text-align:left;margin-left:370.85pt;margin-top:51.2pt;width:0;height:18pt;z-index:251670528" o:connectortype="straight">
            <v:stroke endarrow="block"/>
          </v:shape>
        </w:pict>
      </w:r>
      <w:r>
        <w:rPr>
          <w:b/>
          <w:noProof/>
          <w:highlight w:val="yellow"/>
          <w:lang w:eastAsia="ru-RU"/>
        </w:rPr>
        <w:pict>
          <v:roundrect id="_x0000_s1032" style="position:absolute;left:0;text-align:left;margin-left:273.3pt;margin-top:69.2pt;width:201.75pt;height:55.5pt;z-index:251664384" arcsize="10923f" fillcolor="#d6e3bc [1302]">
            <v:textbox style="mso-next-textbox:#_x0000_s1032">
              <w:txbxContent>
                <w:p w:rsidR="003E0C4B" w:rsidRPr="00F85E26" w:rsidRDefault="003E0C4B" w:rsidP="00CC1E72">
                  <w:pPr>
                    <w:jc w:val="center"/>
                    <w:rPr>
                      <w:sz w:val="28"/>
                      <w:szCs w:val="28"/>
                    </w:rPr>
                  </w:pPr>
                  <w:r w:rsidRPr="00F85E26">
                    <w:rPr>
                      <w:sz w:val="28"/>
                      <w:szCs w:val="28"/>
                    </w:rPr>
                    <w:t>Заместитель директора по учебной части</w:t>
                  </w:r>
                </w:p>
              </w:txbxContent>
            </v:textbox>
          </v:roundrect>
        </w:pict>
      </w:r>
      <w:r>
        <w:rPr>
          <w:b/>
          <w:noProof/>
          <w:highlight w:val="yellow"/>
          <w:lang w:eastAsia="ru-RU"/>
        </w:rPr>
        <w:pict>
          <v:roundrect id="_x0000_s1026" style="position:absolute;left:0;text-align:left;margin-left:249.3pt;margin-top:3.95pt;width:245.25pt;height:47.25pt;z-index:251658240" arcsize="10923f" fillcolor="#fbd4b4 [1305]">
            <v:shadow on="t" opacity=".5"/>
            <o:extrusion v:ext="view" backdepth="1in" type="perspective"/>
            <v:textbox style="mso-next-textbox:#_x0000_s1026">
              <w:txbxContent>
                <w:p w:rsidR="007F7DED" w:rsidRPr="00F85E26" w:rsidRDefault="007F7DED" w:rsidP="007F7D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85E26"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</w:p>
    <w:p w:rsidR="008A6B08" w:rsidRPr="008A6B08" w:rsidRDefault="008A6B08" w:rsidP="008A6B08"/>
    <w:p w:rsidR="008A6B08" w:rsidRPr="008A6B08" w:rsidRDefault="00A82643" w:rsidP="008A6B08">
      <w:bookmarkStart w:id="0" w:name="_GoBack"/>
      <w:bookmarkEnd w:id="0"/>
      <w:r>
        <w:rPr>
          <w:b/>
          <w:noProof/>
          <w:highlight w:val="yellow"/>
          <w:lang w:eastAsia="ru-RU"/>
        </w:rPr>
        <w:pict>
          <v:shape id="_x0000_s1080" type="#_x0000_t32" style="position:absolute;margin-left:370.95pt;margin-top:4.8pt;width:4.4pt;height:221.25pt;z-index:251656190" o:connectortype="straight">
            <v:stroke endarrow="block"/>
          </v:shape>
        </w:pict>
      </w:r>
      <w:r>
        <w:rPr>
          <w:b/>
          <w:noProof/>
          <w:highlight w:val="yellow"/>
          <w:lang w:eastAsia="ru-RU"/>
        </w:rPr>
        <w:pict>
          <v:shape id="_x0000_s1079" type="#_x0000_t32" style="position:absolute;margin-left:179.55pt;margin-top:.3pt;width:191.3pt;height:113.25pt;flip:x;z-index:251652090" o:connectortype="straight">
            <v:stroke endarrow="block"/>
          </v:shape>
        </w:pict>
      </w:r>
    </w:p>
    <w:p w:rsidR="008A6B08" w:rsidRPr="008A6B08" w:rsidRDefault="008A6B08" w:rsidP="008A6B08"/>
    <w:p w:rsidR="008A6B08" w:rsidRPr="008A6B08" w:rsidRDefault="008A6B08" w:rsidP="008A6B08"/>
    <w:p w:rsidR="008A6B08" w:rsidRPr="008A6B08" w:rsidRDefault="008A6B08" w:rsidP="008A6B08"/>
    <w:p w:rsidR="008A6B08" w:rsidRPr="008A6B08" w:rsidRDefault="00A82643" w:rsidP="008A6B08">
      <w:r>
        <w:rPr>
          <w:b/>
          <w:noProof/>
          <w:highlight w:val="yellow"/>
          <w:lang w:eastAsia="ru-RU"/>
        </w:rPr>
        <w:pict>
          <v:roundrect id="_x0000_s1027" style="position:absolute;margin-left:115.05pt;margin-top:13.3pt;width:144.75pt;height:53.25pt;z-index:251659264" arcsize="10923f" fillcolor="#daeef3 [664]">
            <v:textbox>
              <w:txbxContent>
                <w:p w:rsidR="007F7DED" w:rsidRPr="006C18B9" w:rsidRDefault="007F7DED" w:rsidP="007F7DED">
                  <w:pPr>
                    <w:jc w:val="center"/>
                    <w:rPr>
                      <w:sz w:val="24"/>
                      <w:szCs w:val="24"/>
                    </w:rPr>
                  </w:pPr>
                  <w:r w:rsidRPr="006C18B9">
                    <w:rPr>
                      <w:sz w:val="24"/>
                      <w:szCs w:val="24"/>
                    </w:rPr>
                    <w:t>Общее собрание трудового коллектива</w:t>
                  </w:r>
                </w:p>
              </w:txbxContent>
            </v:textbox>
          </v:roundrect>
        </w:pict>
      </w:r>
    </w:p>
    <w:p w:rsidR="008A6B08" w:rsidRPr="008A6B08" w:rsidRDefault="008A6B08" w:rsidP="008A6B08"/>
    <w:p w:rsidR="008A6B08" w:rsidRPr="008A6B08" w:rsidRDefault="008A6B08" w:rsidP="008A6B08"/>
    <w:p w:rsidR="008A6B08" w:rsidRPr="008A6B08" w:rsidRDefault="008A6B08" w:rsidP="008A6B08"/>
    <w:p w:rsidR="008A6B08" w:rsidRPr="008A6B08" w:rsidRDefault="00A82643" w:rsidP="008A6B08">
      <w:r>
        <w:rPr>
          <w:b/>
          <w:noProof/>
          <w:highlight w:val="yellow"/>
          <w:lang w:eastAsia="ru-RU"/>
        </w:rPr>
        <w:pict>
          <v:roundrect id="_x0000_s1031" style="position:absolute;margin-left:294.9pt;margin-top:22.5pt;width:172.5pt;height:51.1pt;z-index:251663360" arcsize="10923f" fillcolor="#e5dfec [663]">
            <v:textbox style="mso-next-textbox:#_x0000_s1031">
              <w:txbxContent>
                <w:p w:rsidR="003E0C4B" w:rsidRPr="00A82643" w:rsidRDefault="00A82643" w:rsidP="00CC1E72">
                  <w:pPr>
                    <w:jc w:val="center"/>
                    <w:rPr>
                      <w:sz w:val="20"/>
                      <w:szCs w:val="20"/>
                    </w:rPr>
                  </w:pPr>
                  <w:r w:rsidRPr="00A82643">
                    <w:rPr>
                      <w:sz w:val="20"/>
                      <w:szCs w:val="20"/>
                    </w:rPr>
                    <w:t>Ведущий специалист по административно-хозяйственному обеспечению</w:t>
                  </w:r>
                </w:p>
              </w:txbxContent>
            </v:textbox>
          </v:roundrect>
        </w:pict>
      </w:r>
    </w:p>
    <w:p w:rsidR="008A6B08" w:rsidRPr="008A6B08" w:rsidRDefault="008A6B08" w:rsidP="008A6B08"/>
    <w:p w:rsidR="008A6B08" w:rsidRDefault="008A6B08" w:rsidP="00A82643">
      <w:pPr>
        <w:jc w:val="both"/>
      </w:pPr>
    </w:p>
    <w:p w:rsidR="008A6B08" w:rsidRPr="005E7D62" w:rsidRDefault="008A6B08" w:rsidP="00A826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D62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</w:t>
      </w:r>
      <w:r w:rsidR="00950597" w:rsidRPr="005E7D62">
        <w:rPr>
          <w:rFonts w:ascii="Times New Roman" w:hAnsi="Times New Roman" w:cs="Times New Roman"/>
          <w:sz w:val="28"/>
          <w:szCs w:val="28"/>
        </w:rPr>
        <w:t>М</w:t>
      </w:r>
      <w:r w:rsidR="00864363" w:rsidRPr="005E7D62">
        <w:rPr>
          <w:rFonts w:ascii="Times New Roman" w:hAnsi="Times New Roman" w:cs="Times New Roman"/>
          <w:sz w:val="28"/>
          <w:szCs w:val="28"/>
        </w:rPr>
        <w:t>униципальным бюджетным учреждением дополнительного образования</w:t>
      </w:r>
      <w:r w:rsidR="00950597" w:rsidRPr="005E7D62">
        <w:rPr>
          <w:rFonts w:ascii="Times New Roman" w:hAnsi="Times New Roman" w:cs="Times New Roman"/>
          <w:sz w:val="28"/>
          <w:szCs w:val="28"/>
        </w:rPr>
        <w:t xml:space="preserve"> «</w:t>
      </w:r>
      <w:r w:rsidR="00864363" w:rsidRPr="005E7D62">
        <w:rPr>
          <w:rFonts w:ascii="Times New Roman" w:hAnsi="Times New Roman" w:cs="Times New Roman"/>
          <w:sz w:val="28"/>
          <w:szCs w:val="28"/>
        </w:rPr>
        <w:t>Д</w:t>
      </w:r>
      <w:r w:rsidR="00950597" w:rsidRPr="005E7D62">
        <w:rPr>
          <w:rFonts w:ascii="Times New Roman" w:hAnsi="Times New Roman" w:cs="Times New Roman"/>
          <w:sz w:val="28"/>
          <w:szCs w:val="28"/>
        </w:rPr>
        <w:t>етская школа искусств»</w:t>
      </w:r>
      <w:r w:rsidR="00864363" w:rsidRPr="005E7D62">
        <w:rPr>
          <w:rFonts w:ascii="Times New Roman" w:hAnsi="Times New Roman" w:cs="Times New Roman"/>
          <w:sz w:val="28"/>
          <w:szCs w:val="28"/>
        </w:rPr>
        <w:t xml:space="preserve"> г. Железногорск-Илимский</w:t>
      </w:r>
      <w:r w:rsidR="00950597" w:rsidRPr="005E7D62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950597" w:rsidRPr="005E7D6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50597" w:rsidRPr="005E7D62">
        <w:rPr>
          <w:rFonts w:ascii="Times New Roman" w:hAnsi="Times New Roman" w:cs="Times New Roman"/>
          <w:sz w:val="28"/>
          <w:szCs w:val="28"/>
        </w:rPr>
        <w:t xml:space="preserve"> Учреждение)</w:t>
      </w:r>
      <w:r w:rsidRPr="005E7D62">
        <w:rPr>
          <w:rFonts w:ascii="Times New Roman" w:hAnsi="Times New Roman" w:cs="Times New Roman"/>
          <w:sz w:val="28"/>
          <w:szCs w:val="28"/>
        </w:rPr>
        <w:t xml:space="preserve"> осуществляет директор.</w:t>
      </w:r>
    </w:p>
    <w:p w:rsidR="00950597" w:rsidRPr="005E7D62" w:rsidRDefault="008A6B08" w:rsidP="00A82643">
      <w:pPr>
        <w:pStyle w:val="30"/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5E7D62">
        <w:rPr>
          <w:sz w:val="28"/>
          <w:szCs w:val="28"/>
        </w:rPr>
        <w:t>Органами управления являются: Общее собрание трудового коллектива, Педагогический совет.</w:t>
      </w:r>
    </w:p>
    <w:p w:rsidR="00864363" w:rsidRPr="005E7D62" w:rsidRDefault="00864363" w:rsidP="00A82643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62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5E7D62">
        <w:rPr>
          <w:rFonts w:ascii="Times New Roman" w:hAnsi="Times New Roman" w:cs="Times New Roman"/>
          <w:b/>
          <w:sz w:val="28"/>
          <w:szCs w:val="28"/>
        </w:rPr>
        <w:t>О</w:t>
      </w:r>
      <w:r w:rsidRPr="005E7D62">
        <w:rPr>
          <w:rFonts w:ascii="Times New Roman" w:hAnsi="Times New Roman" w:cs="Times New Roman"/>
          <w:b/>
          <w:sz w:val="28"/>
          <w:szCs w:val="28"/>
        </w:rPr>
        <w:t>бщего собрания</w:t>
      </w:r>
      <w:r w:rsidRPr="005E7D62">
        <w:rPr>
          <w:rFonts w:ascii="Times New Roman" w:hAnsi="Times New Roman" w:cs="Times New Roman"/>
          <w:sz w:val="28"/>
          <w:szCs w:val="28"/>
        </w:rPr>
        <w:t xml:space="preserve"> </w:t>
      </w:r>
      <w:r w:rsidR="005E7D62" w:rsidRPr="005E7D62">
        <w:rPr>
          <w:rFonts w:ascii="Times New Roman" w:hAnsi="Times New Roman" w:cs="Times New Roman"/>
          <w:b/>
          <w:sz w:val="28"/>
          <w:szCs w:val="28"/>
        </w:rPr>
        <w:t>трудового коллектива</w:t>
      </w:r>
      <w:r w:rsidRPr="005E7D62">
        <w:rPr>
          <w:rFonts w:ascii="Times New Roman" w:hAnsi="Times New Roman" w:cs="Times New Roman"/>
          <w:sz w:val="28"/>
          <w:szCs w:val="28"/>
        </w:rPr>
        <w:t xml:space="preserve"> Учреждения относится:</w:t>
      </w:r>
    </w:p>
    <w:p w:rsidR="00864363" w:rsidRPr="005E7D62" w:rsidRDefault="00864363" w:rsidP="00A82643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7D62">
        <w:rPr>
          <w:rFonts w:ascii="Times New Roman" w:hAnsi="Times New Roman" w:cs="Times New Roman"/>
          <w:sz w:val="28"/>
          <w:szCs w:val="28"/>
        </w:rPr>
        <w:t xml:space="preserve">- определение основные направления деятельности Учреждения, перспективы его развития, </w:t>
      </w:r>
    </w:p>
    <w:p w:rsidR="00864363" w:rsidRPr="005E7D62" w:rsidRDefault="00864363" w:rsidP="00A82643">
      <w:pPr>
        <w:pStyle w:val="2"/>
        <w:rPr>
          <w:szCs w:val="28"/>
        </w:rPr>
      </w:pPr>
      <w:r w:rsidRPr="005E7D62">
        <w:rPr>
          <w:szCs w:val="28"/>
        </w:rPr>
        <w:t>- разработка рекомендаций по вопросам изменения Устава Учреждения, реорганизации и ликвидации Учреждения</w:t>
      </w:r>
    </w:p>
    <w:p w:rsidR="00864363" w:rsidRPr="005E7D62" w:rsidRDefault="00864363" w:rsidP="00A82643">
      <w:pPr>
        <w:pStyle w:val="2"/>
        <w:rPr>
          <w:szCs w:val="28"/>
        </w:rPr>
      </w:pPr>
      <w:r w:rsidRPr="005E7D62">
        <w:rPr>
          <w:szCs w:val="28"/>
        </w:rPr>
        <w:t>- выражение мотивированного мнения по проектам правил внутреннего трудового распорядка, порядка премирования работников Учреждения, осуществления иных выплат стимулирующего характера;</w:t>
      </w:r>
    </w:p>
    <w:p w:rsidR="00864363" w:rsidRPr="005E7D62" w:rsidRDefault="00864363" w:rsidP="00864363">
      <w:pPr>
        <w:pStyle w:val="2"/>
        <w:rPr>
          <w:szCs w:val="28"/>
        </w:rPr>
      </w:pPr>
      <w:r w:rsidRPr="005E7D62">
        <w:rPr>
          <w:szCs w:val="28"/>
        </w:rPr>
        <w:lastRenderedPageBreak/>
        <w:t>- утверждение коллективного договора и предоставление полномочия на его подписание от имени трудового коллектива;</w:t>
      </w:r>
    </w:p>
    <w:p w:rsidR="00864363" w:rsidRPr="005E7D62" w:rsidRDefault="00864363" w:rsidP="00864363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E7D62">
        <w:rPr>
          <w:rFonts w:ascii="Times New Roman" w:hAnsi="Times New Roman" w:cs="Times New Roman"/>
          <w:sz w:val="28"/>
          <w:szCs w:val="28"/>
        </w:rPr>
        <w:t xml:space="preserve">- разработка рекомендаций по вопросам принятия локальных актов, регулирующих трудовые отношения с работниками Учреждения, </w:t>
      </w:r>
    </w:p>
    <w:p w:rsidR="00864363" w:rsidRPr="005E7D62" w:rsidRDefault="00864363" w:rsidP="00864363">
      <w:pPr>
        <w:pStyle w:val="30"/>
        <w:ind w:left="0" w:firstLine="0"/>
        <w:jc w:val="both"/>
        <w:rPr>
          <w:sz w:val="28"/>
          <w:szCs w:val="28"/>
        </w:rPr>
      </w:pPr>
      <w:r w:rsidRPr="005E7D62">
        <w:rPr>
          <w:sz w:val="28"/>
          <w:szCs w:val="28"/>
        </w:rPr>
        <w:t>- осуществление иных полномочий, предусмотренных действующим законодательством и Уставом.</w:t>
      </w:r>
    </w:p>
    <w:p w:rsidR="00950597" w:rsidRPr="005E7D62" w:rsidRDefault="00950597" w:rsidP="00950597">
      <w:pPr>
        <w:pStyle w:val="3"/>
        <w:numPr>
          <w:ilvl w:val="0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</w:p>
    <w:p w:rsidR="008A6B08" w:rsidRPr="005E7D62" w:rsidRDefault="008A6B08" w:rsidP="00A82643">
      <w:pPr>
        <w:pStyle w:val="3"/>
        <w:numPr>
          <w:ilvl w:val="0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62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5E7D62">
        <w:rPr>
          <w:rFonts w:ascii="Times New Roman" w:hAnsi="Times New Roman" w:cs="Times New Roman"/>
          <w:sz w:val="28"/>
          <w:szCs w:val="28"/>
        </w:rPr>
        <w:t xml:space="preserve"> школы искусств осуществляет общее руководство деятельностью школы иску</w:t>
      </w:r>
      <w:proofErr w:type="gramStart"/>
      <w:r w:rsidRPr="005E7D62">
        <w:rPr>
          <w:rFonts w:ascii="Times New Roman" w:hAnsi="Times New Roman" w:cs="Times New Roman"/>
          <w:sz w:val="28"/>
          <w:szCs w:val="28"/>
        </w:rPr>
        <w:t xml:space="preserve">сств </w:t>
      </w:r>
      <w:r w:rsidR="005E7D62">
        <w:rPr>
          <w:rFonts w:ascii="Times New Roman" w:hAnsi="Times New Roman" w:cs="Times New Roman"/>
          <w:sz w:val="28"/>
          <w:szCs w:val="28"/>
        </w:rPr>
        <w:t xml:space="preserve"> </w:t>
      </w:r>
      <w:r w:rsidRPr="005E7D62">
        <w:rPr>
          <w:rFonts w:ascii="Times New Roman" w:hAnsi="Times New Roman" w:cs="Times New Roman"/>
          <w:sz w:val="28"/>
          <w:szCs w:val="28"/>
        </w:rPr>
        <w:t>в ч</w:t>
      </w:r>
      <w:proofErr w:type="gramEnd"/>
      <w:r w:rsidRPr="005E7D62">
        <w:rPr>
          <w:rFonts w:ascii="Times New Roman" w:hAnsi="Times New Roman" w:cs="Times New Roman"/>
          <w:sz w:val="28"/>
          <w:szCs w:val="28"/>
        </w:rPr>
        <w:t>асти организации образовательного процесса. В состав Педагогического совета школы иску</w:t>
      </w:r>
      <w:proofErr w:type="gramStart"/>
      <w:r w:rsidRPr="005E7D62">
        <w:rPr>
          <w:rFonts w:ascii="Times New Roman" w:hAnsi="Times New Roman" w:cs="Times New Roman"/>
          <w:sz w:val="28"/>
          <w:szCs w:val="28"/>
        </w:rPr>
        <w:t>сств вх</w:t>
      </w:r>
      <w:proofErr w:type="gramEnd"/>
      <w:r w:rsidRPr="005E7D62">
        <w:rPr>
          <w:rFonts w:ascii="Times New Roman" w:hAnsi="Times New Roman" w:cs="Times New Roman"/>
          <w:sz w:val="28"/>
          <w:szCs w:val="28"/>
        </w:rPr>
        <w:t>одят педагогические работники (директор школы искусств, его заместител</w:t>
      </w:r>
      <w:r w:rsidR="00950597" w:rsidRPr="005E7D62">
        <w:rPr>
          <w:rFonts w:ascii="Times New Roman" w:hAnsi="Times New Roman" w:cs="Times New Roman"/>
          <w:sz w:val="28"/>
          <w:szCs w:val="28"/>
        </w:rPr>
        <w:t>ь</w:t>
      </w:r>
      <w:r w:rsidRPr="005E7D62">
        <w:rPr>
          <w:rFonts w:ascii="Times New Roman" w:hAnsi="Times New Roman" w:cs="Times New Roman"/>
          <w:sz w:val="28"/>
          <w:szCs w:val="28"/>
        </w:rPr>
        <w:t xml:space="preserve"> по учебн</w:t>
      </w:r>
      <w:r w:rsidR="00950597" w:rsidRPr="005E7D62">
        <w:rPr>
          <w:rFonts w:ascii="Times New Roman" w:hAnsi="Times New Roman" w:cs="Times New Roman"/>
          <w:sz w:val="28"/>
          <w:szCs w:val="28"/>
        </w:rPr>
        <w:t>ой части</w:t>
      </w:r>
      <w:r w:rsidRPr="005E7D62">
        <w:rPr>
          <w:rFonts w:ascii="Times New Roman" w:hAnsi="Times New Roman" w:cs="Times New Roman"/>
          <w:sz w:val="28"/>
          <w:szCs w:val="28"/>
        </w:rPr>
        <w:t>, преподаватели,  концертмейстеры и другие педагогические работники Учреждения).</w:t>
      </w:r>
    </w:p>
    <w:p w:rsidR="00864363" w:rsidRPr="00864363" w:rsidRDefault="00864363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основные направления развития Учреждения, повышения качества и эффективности образовательного процесса,</w:t>
      </w:r>
    </w:p>
    <w:p w:rsidR="00864363" w:rsidRPr="00864363" w:rsidRDefault="00864363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разрабатывает и принимает образовательные программы и учебные планы;</w:t>
      </w:r>
    </w:p>
    <w:p w:rsidR="00864363" w:rsidRPr="00864363" w:rsidRDefault="00864363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разрабатывает и принимает рабочие программы учебных дисциплин;</w:t>
      </w:r>
    </w:p>
    <w:p w:rsidR="00864363" w:rsidRPr="00864363" w:rsidRDefault="00864363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разрабатывает и принимает общие правила организации режима учебно-воспитательного процесса (расписания занятий) в  школе искусств;</w:t>
      </w:r>
    </w:p>
    <w:p w:rsidR="00864363" w:rsidRPr="00864363" w:rsidRDefault="00864363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разрабатывает и принимает годовые учебные графики;</w:t>
      </w:r>
    </w:p>
    <w:p w:rsidR="00864363" w:rsidRPr="00864363" w:rsidRDefault="00864363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мероприятия для организации и совершенствования методического обеспечения образовательного процесса;</w:t>
      </w:r>
    </w:p>
    <w:p w:rsidR="00864363" w:rsidRPr="00864363" w:rsidRDefault="00864363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годовой план приема и выпуска учащихся, определяет порядок и сроки проведения приемных прослушиваний (просмотров), возрастные и иные требования к </w:t>
      </w:r>
      <w:proofErr w:type="gramStart"/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363" w:rsidRPr="00864363" w:rsidRDefault="00864363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принимает Правила внутреннего распорядка для учащихся  школы искусств;</w:t>
      </w:r>
    </w:p>
    <w:p w:rsidR="00864363" w:rsidRPr="00864363" w:rsidRDefault="00864363" w:rsidP="00A8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 в соответствии с настоящим Уставом, локальными нормативными актами</w:t>
      </w:r>
      <w:r w:rsidRPr="00864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86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 Российской Федерации.</w:t>
      </w:r>
    </w:p>
    <w:p w:rsidR="00950597" w:rsidRPr="005E7D62" w:rsidRDefault="008A6B08" w:rsidP="00A826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7D62">
        <w:rPr>
          <w:rFonts w:ascii="Times New Roman" w:hAnsi="Times New Roman" w:cs="Times New Roman"/>
          <w:sz w:val="28"/>
          <w:szCs w:val="28"/>
        </w:rPr>
        <w:t>При Педагогическом совете создаются методические объединения, организующие работу по повышению квалификации преподавателей.</w:t>
      </w:r>
      <w:r w:rsidRPr="005E7D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4363" w:rsidRPr="005E7D62" w:rsidRDefault="00864363" w:rsidP="008643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0C4B" w:rsidRPr="00950597" w:rsidRDefault="00A82643" w:rsidP="005E7D62">
      <w:pPr>
        <w:tabs>
          <w:tab w:val="num" w:pos="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6B08" w:rsidRPr="005E7D62">
        <w:rPr>
          <w:rFonts w:ascii="Times New Roman" w:hAnsi="Times New Roman" w:cs="Times New Roman"/>
          <w:b/>
          <w:sz w:val="28"/>
          <w:szCs w:val="28"/>
        </w:rPr>
        <w:t>Структурные подразделения</w:t>
      </w:r>
      <w:r w:rsidR="008A6B08" w:rsidRPr="005E7D62">
        <w:rPr>
          <w:rFonts w:ascii="Times New Roman" w:hAnsi="Times New Roman" w:cs="Times New Roman"/>
          <w:sz w:val="28"/>
          <w:szCs w:val="28"/>
        </w:rPr>
        <w:t xml:space="preserve"> - это обособленные подразделения Учреждения, расположенные вне места его нахождения. Структурные подразделения являются учебными заведениями дополнительного образования детей в области эстетического и художественного воспитания, созданным для целенаправленного  обучения детей и подростков различным видам искусства. Руководство структурным подразделением осуществляет директор</w:t>
      </w:r>
      <w:r w:rsidR="00950597" w:rsidRPr="005E7D62">
        <w:rPr>
          <w:rFonts w:ascii="Times New Roman" w:hAnsi="Times New Roman" w:cs="Times New Roman"/>
          <w:sz w:val="28"/>
          <w:szCs w:val="28"/>
        </w:rPr>
        <w:t xml:space="preserve"> структурного подразделения.</w:t>
      </w:r>
    </w:p>
    <w:sectPr w:rsidR="003E0C4B" w:rsidRPr="00950597" w:rsidSect="007F7DE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204BF1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8DAF1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DED"/>
    <w:rsid w:val="00035768"/>
    <w:rsid w:val="0005046B"/>
    <w:rsid w:val="000A4243"/>
    <w:rsid w:val="000C7837"/>
    <w:rsid w:val="001D52BB"/>
    <w:rsid w:val="001F1407"/>
    <w:rsid w:val="002E4628"/>
    <w:rsid w:val="00383AD6"/>
    <w:rsid w:val="003A63DF"/>
    <w:rsid w:val="003C609F"/>
    <w:rsid w:val="003E0C4B"/>
    <w:rsid w:val="0057146B"/>
    <w:rsid w:val="00573F19"/>
    <w:rsid w:val="00577F33"/>
    <w:rsid w:val="005A0FED"/>
    <w:rsid w:val="005E7D62"/>
    <w:rsid w:val="00652AA5"/>
    <w:rsid w:val="0069505C"/>
    <w:rsid w:val="006C18B9"/>
    <w:rsid w:val="007475DE"/>
    <w:rsid w:val="007D0467"/>
    <w:rsid w:val="007E0163"/>
    <w:rsid w:val="007F7DED"/>
    <w:rsid w:val="00801C56"/>
    <w:rsid w:val="00864363"/>
    <w:rsid w:val="008A6B08"/>
    <w:rsid w:val="00950597"/>
    <w:rsid w:val="00A1799A"/>
    <w:rsid w:val="00A56503"/>
    <w:rsid w:val="00A82643"/>
    <w:rsid w:val="00A93F70"/>
    <w:rsid w:val="00A95DF2"/>
    <w:rsid w:val="00BB0DB4"/>
    <w:rsid w:val="00BD2E02"/>
    <w:rsid w:val="00CC1E72"/>
    <w:rsid w:val="00CF7C76"/>
    <w:rsid w:val="00E6357E"/>
    <w:rsid w:val="00E701A2"/>
    <w:rsid w:val="00EC0AAF"/>
    <w:rsid w:val="00F21DD5"/>
    <w:rsid w:val="00F22328"/>
    <w:rsid w:val="00F66EDD"/>
    <w:rsid w:val="00F8503B"/>
    <w:rsid w:val="00F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_x0000_s1089"/>
        <o:r id="V:Rule2" type="connector" idref="#_x0000_s1076"/>
        <o:r id="V:Rule3" type="connector" idref="#_x0000_s1086"/>
        <o:r id="V:Rule4" type="connector" idref="#_x0000_s1080"/>
        <o:r id="V:Rule5" type="connector" idref="#_x0000_s1085"/>
        <o:r id="V:Rule6" type="connector" idref="#_x0000_s1067"/>
        <o:r id="V:Rule7" type="connector" idref="#_x0000_s10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26"/>
    <w:rPr>
      <w:rFonts w:ascii="Tahoma" w:hAnsi="Tahoma" w:cs="Tahoma"/>
      <w:sz w:val="16"/>
      <w:szCs w:val="16"/>
    </w:rPr>
  </w:style>
  <w:style w:type="paragraph" w:styleId="30">
    <w:name w:val="List 3"/>
    <w:basedOn w:val="a"/>
    <w:rsid w:val="008A6B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autoRedefine/>
    <w:rsid w:val="008A6B0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"/>
    <w:uiPriority w:val="99"/>
    <w:unhideWhenUsed/>
    <w:rsid w:val="008A6B08"/>
    <w:pPr>
      <w:numPr>
        <w:numId w:val="1"/>
      </w:numPr>
      <w:contextualSpacing/>
    </w:pPr>
  </w:style>
  <w:style w:type="paragraph" w:styleId="20">
    <w:name w:val="List 2"/>
    <w:basedOn w:val="a"/>
    <w:uiPriority w:val="99"/>
    <w:unhideWhenUsed/>
    <w:rsid w:val="008A6B08"/>
    <w:pPr>
      <w:ind w:left="566" w:hanging="283"/>
      <w:contextualSpacing/>
    </w:pPr>
  </w:style>
  <w:style w:type="paragraph" w:styleId="4">
    <w:name w:val="List Bullet 4"/>
    <w:basedOn w:val="a"/>
    <w:uiPriority w:val="99"/>
    <w:semiHidden/>
    <w:unhideWhenUsed/>
    <w:rsid w:val="008A6B08"/>
    <w:pPr>
      <w:numPr>
        <w:numId w:val="2"/>
      </w:numPr>
      <w:tabs>
        <w:tab w:val="clear" w:pos="1209"/>
        <w:tab w:val="num" w:pos="720"/>
      </w:tabs>
      <w:ind w:left="720"/>
      <w:contextualSpacing/>
    </w:pPr>
  </w:style>
  <w:style w:type="paragraph" w:customStyle="1" w:styleId="ParagraphStyle">
    <w:name w:val="Paragraph Style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11</cp:revision>
  <dcterms:created xsi:type="dcterms:W3CDTF">2015-05-05T03:08:00Z</dcterms:created>
  <dcterms:modified xsi:type="dcterms:W3CDTF">2021-09-24T09:26:00Z</dcterms:modified>
</cp:coreProperties>
</file>